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4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3018</Words>
  <Characters>3142</Characters>
  <Lines>16</Lines>
  <Paragraphs>4</Paragraphs>
  <TotalTime>14</TotalTime>
  <ScaleCrop>false</ScaleCrop>
  <LinksUpToDate>false</LinksUpToDate>
  <CharactersWithSpaces>3207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2020-05-07T08:21:00Z</dcterms:created>
  <dc:creator>zyc</dc:creator>
  <cp:lastModifiedBy>Administrator</cp:lastModifiedBy>
  <cp:lastPrinted>2021-04-28T08:56:00Z</cp:lastPrinted>
  <dcterms:modified xsi:type="dcterms:W3CDTF">2022-04-25T04:53:35Z</dcterms:modified>
  <dc:title>2020年全省高等学校微课教学比赛通知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1B842DF003BF44C0966BA315746ADB48</vt:lpwstr>
  </property>
  <property fmtid="{D5CDD505-2E9C-101B-9397-08002B2CF9AE}" pid="4" name="commondata">
    <vt:lpwstr>eyJoZGlkIjoiYTEzNzEwMmMyMWFjZTBhMzBlNTQxMzY0NjlmMjk0YjEifQ==</vt:lpwstr>
  </property>
</Properties>
</file>